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04" w:rsidRDefault="00585504" w:rsidP="00585504">
      <w:pPr>
        <w:jc w:val="center"/>
        <w:rPr>
          <w:b/>
          <w:bCs/>
          <w:sz w:val="28"/>
          <w:szCs w:val="28"/>
        </w:rPr>
      </w:pPr>
    </w:p>
    <w:p w:rsidR="00585504" w:rsidRPr="001C1E58" w:rsidRDefault="00585504" w:rsidP="00585504">
      <w:pPr>
        <w:jc w:val="center"/>
        <w:rPr>
          <w:b/>
          <w:bCs/>
          <w:sz w:val="28"/>
          <w:szCs w:val="28"/>
        </w:rPr>
      </w:pPr>
      <w:r w:rsidRPr="001C1E58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.................</w:t>
      </w:r>
      <w:r w:rsidRPr="001C1E58">
        <w:rPr>
          <w:b/>
          <w:bCs/>
          <w:sz w:val="28"/>
          <w:szCs w:val="28"/>
        </w:rPr>
        <w:t xml:space="preserve">  </w:t>
      </w:r>
    </w:p>
    <w:p w:rsidR="00585504" w:rsidRPr="001C1E58" w:rsidRDefault="00585504" w:rsidP="00585504">
      <w:pPr>
        <w:jc w:val="center"/>
        <w:rPr>
          <w:b/>
          <w:bCs/>
          <w:sz w:val="28"/>
          <w:szCs w:val="28"/>
        </w:rPr>
      </w:pPr>
      <w:r w:rsidRPr="001C1E58">
        <w:rPr>
          <w:b/>
          <w:bCs/>
          <w:sz w:val="28"/>
          <w:szCs w:val="28"/>
        </w:rPr>
        <w:t>Rady Gminy Sulęczyno</w:t>
      </w:r>
    </w:p>
    <w:p w:rsidR="00585504" w:rsidRPr="001C1E58" w:rsidRDefault="00585504" w:rsidP="00585504">
      <w:pPr>
        <w:jc w:val="center"/>
        <w:rPr>
          <w:bCs/>
          <w:sz w:val="28"/>
          <w:szCs w:val="28"/>
        </w:rPr>
      </w:pPr>
      <w:r w:rsidRPr="001C1E58">
        <w:rPr>
          <w:bCs/>
          <w:sz w:val="28"/>
          <w:szCs w:val="28"/>
        </w:rPr>
        <w:t>z dnia ……………</w:t>
      </w:r>
      <w:r>
        <w:rPr>
          <w:bCs/>
          <w:sz w:val="28"/>
          <w:szCs w:val="28"/>
        </w:rPr>
        <w:t>…….</w:t>
      </w:r>
    </w:p>
    <w:p w:rsidR="00585504" w:rsidRDefault="00585504" w:rsidP="00585504">
      <w:pPr>
        <w:spacing w:line="360" w:lineRule="auto"/>
        <w:jc w:val="center"/>
        <w:rPr>
          <w:b/>
          <w:bCs/>
        </w:rPr>
      </w:pPr>
    </w:p>
    <w:p w:rsidR="00585504" w:rsidRDefault="00585504" w:rsidP="00585504">
      <w:pPr>
        <w:jc w:val="both"/>
        <w:rPr>
          <w:b/>
        </w:rPr>
      </w:pPr>
      <w:r>
        <w:rPr>
          <w:b/>
          <w:bCs/>
        </w:rPr>
        <w:t xml:space="preserve">w sprawie: </w:t>
      </w:r>
      <w:r w:rsidR="00DB393B">
        <w:rPr>
          <w:b/>
          <w:bCs/>
        </w:rPr>
        <w:t>zmiany uchwały Nr</w:t>
      </w:r>
      <w:r w:rsidR="006E7F31">
        <w:rPr>
          <w:b/>
          <w:bCs/>
        </w:rPr>
        <w:t xml:space="preserve"> XXXV/279/2017 Rady Gminy Sulęczyno z dnia 30 listopada 2017 r. w sprawie</w:t>
      </w:r>
      <w:r w:rsidR="00DB393B">
        <w:rPr>
          <w:b/>
          <w:bCs/>
        </w:rPr>
        <w:t xml:space="preserve"> </w:t>
      </w:r>
      <w:r>
        <w:rPr>
          <w:b/>
          <w:bCs/>
        </w:rPr>
        <w:t xml:space="preserve">Rocznego </w:t>
      </w:r>
      <w:r>
        <w:rPr>
          <w:b/>
        </w:rPr>
        <w:t xml:space="preserve">Programu Współpracy Gminy Sulęczyno </w:t>
      </w:r>
      <w:r w:rsidR="000C3DB4">
        <w:rPr>
          <w:b/>
        </w:rPr>
        <w:t xml:space="preserve">              </w:t>
      </w:r>
      <w:r>
        <w:rPr>
          <w:b/>
        </w:rPr>
        <w:t>z organizacjami pozarządowymi oraz podmiotami wymienionymi w art. 3 ust. 3 ustawy o działalności pożytku publicznego i o wolontariacie na rok 201</w:t>
      </w:r>
      <w:r w:rsidR="00423057">
        <w:rPr>
          <w:b/>
        </w:rPr>
        <w:t>8</w:t>
      </w:r>
    </w:p>
    <w:p w:rsidR="00585504" w:rsidRDefault="00585504" w:rsidP="00585504">
      <w:pPr>
        <w:spacing w:line="360" w:lineRule="auto"/>
        <w:jc w:val="both"/>
        <w:rPr>
          <w:b/>
          <w:bCs/>
        </w:rPr>
      </w:pPr>
    </w:p>
    <w:p w:rsidR="00585504" w:rsidRPr="00A001EC" w:rsidRDefault="00585504" w:rsidP="00585504">
      <w:pPr>
        <w:jc w:val="both"/>
      </w:pPr>
      <w:r w:rsidRPr="00A001EC">
        <w:t>Na podstawie art. 5a ust. 1 ustawy z dnia 24 kwietnia 2003 r. o działalności pożytku publi</w:t>
      </w:r>
      <w:r>
        <w:t xml:space="preserve">cznego i o wolontariacie </w:t>
      </w:r>
      <w:r w:rsidRPr="00C12863">
        <w:t xml:space="preserve"> </w:t>
      </w:r>
      <w:r>
        <w:t>(</w:t>
      </w:r>
      <w:r w:rsidR="00C60939" w:rsidRPr="00B61712">
        <w:t xml:space="preserve">Dz. U. </w:t>
      </w:r>
      <w:r w:rsidR="00596F73">
        <w:t>z 2018 r., poz. 450 i 650)</w:t>
      </w:r>
      <w:r w:rsidR="00C60939">
        <w:t xml:space="preserve"> </w:t>
      </w:r>
      <w:r>
        <w:t>Rada Gminy Sulęczyno uchwala, co następuje:</w:t>
      </w:r>
    </w:p>
    <w:p w:rsidR="00585504" w:rsidRDefault="00585504" w:rsidP="00585504">
      <w:pPr>
        <w:rPr>
          <w:b/>
          <w:bCs/>
        </w:rPr>
      </w:pPr>
    </w:p>
    <w:p w:rsidR="00585504" w:rsidRDefault="00585504" w:rsidP="00585504">
      <w:pPr>
        <w:jc w:val="both"/>
        <w:rPr>
          <w:b/>
          <w:bCs/>
        </w:rPr>
      </w:pPr>
    </w:p>
    <w:p w:rsidR="00585504" w:rsidRDefault="00585504" w:rsidP="00585504">
      <w:pPr>
        <w:pStyle w:val="Tekstpodstawowywcity"/>
        <w:spacing w:after="0" w:line="360" w:lineRule="auto"/>
        <w:ind w:left="0" w:firstLine="360"/>
        <w:jc w:val="center"/>
      </w:pPr>
      <w:r>
        <w:rPr>
          <w:b/>
          <w:bCs/>
        </w:rPr>
        <w:t>§ 1</w:t>
      </w:r>
    </w:p>
    <w:p w:rsidR="00585504" w:rsidRDefault="00596F73" w:rsidP="00585504">
      <w:pPr>
        <w:pStyle w:val="Tekstpodstawowywcity"/>
        <w:spacing w:after="0" w:line="360" w:lineRule="auto"/>
        <w:ind w:left="0" w:firstLine="360"/>
        <w:jc w:val="both"/>
      </w:pPr>
      <w:r>
        <w:t>W załączniku do uchwały Nr XXXV/279/2017 Rady Gminy Sulęczyno z dnia 30 listopada 2017 r. w sprawie  „Rocznego</w:t>
      </w:r>
      <w:r w:rsidR="00585504">
        <w:t xml:space="preserve"> Pro</w:t>
      </w:r>
      <w:r>
        <w:t xml:space="preserve">gramu Współpracy Gminy Sulęczyno                        </w:t>
      </w:r>
      <w:r w:rsidR="00585504">
        <w:t>z organizacjami pozarządowymi oraz podmiotami wymie</w:t>
      </w:r>
      <w:r>
        <w:t xml:space="preserve">nionymi w art. 3 ust. 3 ustawy               </w:t>
      </w:r>
      <w:r w:rsidR="00585504">
        <w:t>o działalności pożytku publiczne</w:t>
      </w:r>
      <w:r w:rsidR="00B42A80">
        <w:t>go i o wolontariacie na rok 2018</w:t>
      </w:r>
      <w:bookmarkStart w:id="0" w:name="_GoBack"/>
      <w:bookmarkEnd w:id="0"/>
      <w:r w:rsidR="00585504">
        <w:t>”, stanowiący</w:t>
      </w:r>
      <w:r>
        <w:t xml:space="preserve">m </w:t>
      </w:r>
      <w:r w:rsidR="00585504">
        <w:t xml:space="preserve"> </w:t>
      </w:r>
      <w:r>
        <w:t>„Roczny Program Współpracy Gminy Sulęczyno z organizacjami pozarządowymi oraz podmiotami wymienionymi w art. 3 ust. 3 ustawy o działalności pożytku publicznego i o wolontariacie na rok 2018” wprowadza się następujące zmiany:</w:t>
      </w:r>
    </w:p>
    <w:p w:rsidR="003A3D51" w:rsidRDefault="000C3DB4" w:rsidP="003A3D51">
      <w:pPr>
        <w:pStyle w:val="Tekstpodstawowywcity"/>
        <w:numPr>
          <w:ilvl w:val="0"/>
          <w:numId w:val="1"/>
        </w:numPr>
        <w:spacing w:after="0" w:line="360" w:lineRule="auto"/>
        <w:ind w:hanging="436"/>
        <w:jc w:val="both"/>
      </w:pPr>
      <w:r>
        <w:t>w § 5 ust. 3</w:t>
      </w:r>
      <w:r w:rsidR="003A3D51">
        <w:t>, dodaje się pkt. 5, w brzmieniu:</w:t>
      </w:r>
    </w:p>
    <w:p w:rsidR="003A3D51" w:rsidRDefault="003A3D51" w:rsidP="003A3D51">
      <w:pPr>
        <w:pStyle w:val="Tekstpodstawowywcity"/>
        <w:spacing w:after="0" w:line="360" w:lineRule="auto"/>
        <w:jc w:val="both"/>
      </w:pPr>
      <w:r>
        <w:t>„5) w zakresie ochrony i promocji zdrowia:</w:t>
      </w:r>
    </w:p>
    <w:p w:rsidR="003A3D51" w:rsidRDefault="003A3D51" w:rsidP="003A3D51">
      <w:pPr>
        <w:pStyle w:val="Tekstpodstawowywcity"/>
        <w:numPr>
          <w:ilvl w:val="0"/>
          <w:numId w:val="2"/>
        </w:numPr>
        <w:spacing w:after="0" w:line="360" w:lineRule="auto"/>
        <w:jc w:val="both"/>
      </w:pPr>
      <w:r>
        <w:t>wsparcie realizacji inwestycji – budowy na terenie powiatu kartuskiego hospicjum stacjonarnego przeznaczonego dla osób terminalnie i nieuleczalnie chorych”.</w:t>
      </w:r>
    </w:p>
    <w:p w:rsidR="00D14627" w:rsidRDefault="00D14627" w:rsidP="00D14627">
      <w:pPr>
        <w:pStyle w:val="Tekstpodstawowywcity"/>
        <w:numPr>
          <w:ilvl w:val="0"/>
          <w:numId w:val="1"/>
        </w:numPr>
        <w:tabs>
          <w:tab w:val="left" w:pos="709"/>
        </w:tabs>
        <w:spacing w:after="0" w:line="360" w:lineRule="auto"/>
        <w:ind w:hanging="436"/>
        <w:jc w:val="both"/>
      </w:pPr>
      <w:r>
        <w:t>§12 ust. 2 otrzymuje brzmienie:</w:t>
      </w:r>
    </w:p>
    <w:p w:rsidR="00D14627" w:rsidRDefault="00D14627" w:rsidP="00D14627">
      <w:pPr>
        <w:pStyle w:val="Tekstpodstawowywcity"/>
        <w:tabs>
          <w:tab w:val="left" w:pos="709"/>
        </w:tabs>
        <w:spacing w:after="0" w:line="360" w:lineRule="auto"/>
        <w:ind w:left="720"/>
        <w:jc w:val="both"/>
      </w:pPr>
      <w:r>
        <w:t>„2. Na realizację zadań priorytetowych wymienionych w §5 ust. 3 pkt. 1-4 Konkurs ofert zostanie ogłoszony najpóźniej do końca I kwartału 2018”.</w:t>
      </w:r>
    </w:p>
    <w:p w:rsidR="003A3D51" w:rsidRDefault="003A3D51" w:rsidP="003A3D51">
      <w:pPr>
        <w:pStyle w:val="Tekstpodstawowywcity"/>
        <w:numPr>
          <w:ilvl w:val="0"/>
          <w:numId w:val="1"/>
        </w:numPr>
        <w:spacing w:after="0" w:line="360" w:lineRule="auto"/>
        <w:ind w:left="709" w:hanging="436"/>
        <w:jc w:val="both"/>
      </w:pPr>
      <w:r>
        <w:t>§ 20 otrzymuje brzmienie:</w:t>
      </w:r>
    </w:p>
    <w:p w:rsidR="000C3DB4" w:rsidRDefault="003A3D51" w:rsidP="003A3D51">
      <w:pPr>
        <w:pStyle w:val="Tekstpodstawowywcity"/>
        <w:spacing w:after="0" w:line="360" w:lineRule="auto"/>
        <w:ind w:left="709"/>
        <w:jc w:val="both"/>
      </w:pPr>
      <w:r>
        <w:t>„§</w:t>
      </w:r>
      <w:r w:rsidR="00D14627">
        <w:t xml:space="preserve"> 20</w:t>
      </w:r>
      <w:r w:rsidR="00E211C5">
        <w:t>. Wysokość środków finansowych planowanych na realizację zadań publicznych wynosi</w:t>
      </w:r>
      <w:r w:rsidR="00870E60">
        <w:t xml:space="preserve"> 96.0</w:t>
      </w:r>
      <w:r w:rsidR="00E211C5">
        <w:t>00,00 zł”.</w:t>
      </w:r>
    </w:p>
    <w:p w:rsidR="00EF1BD8" w:rsidRDefault="00EF1BD8" w:rsidP="00EF1BD8">
      <w:pPr>
        <w:pStyle w:val="Tekstpodstawowywcity"/>
        <w:numPr>
          <w:ilvl w:val="0"/>
          <w:numId w:val="1"/>
        </w:numPr>
        <w:spacing w:after="0" w:line="360" w:lineRule="auto"/>
        <w:ind w:hanging="436"/>
        <w:jc w:val="both"/>
      </w:pPr>
      <w:r>
        <w:t>§ 23 otrzymuje brzmienie:</w:t>
      </w:r>
    </w:p>
    <w:p w:rsidR="00EF1BD8" w:rsidRDefault="00EF1BD8" w:rsidP="00EF1BD8">
      <w:pPr>
        <w:pStyle w:val="NormalnyWeb"/>
        <w:spacing w:before="0" w:beforeAutospacing="0" w:after="0" w:afterAutospacing="0" w:line="360" w:lineRule="auto"/>
        <w:ind w:left="708"/>
      </w:pPr>
      <w:r>
        <w:t>„§ 23. Tryb i kryteria stosowane przy wyborze ofert oraz termin dokonania wyboru ofert.</w:t>
      </w:r>
    </w:p>
    <w:p w:rsidR="00EF1BD8" w:rsidRDefault="00EF1BD8" w:rsidP="00EF1BD8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993" w:hanging="285"/>
        <w:jc w:val="both"/>
      </w:pPr>
      <w:r>
        <w:t>1.</w:t>
      </w:r>
      <w:r>
        <w:tab/>
        <w:t xml:space="preserve">Oferty rozpatruje właściwa Komisja Konkursowa powołana zarządzeniem Wójta,  która zobowiązana jest do sprawdzenia kompletności złożonych dokumentów pod </w:t>
      </w:r>
      <w:r>
        <w:lastRenderedPageBreak/>
        <w:t>względem formalnym, oceny merytorycznej projektu oraz przedłożenia wyników konkursu Wójtowi.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2. Kryteria formalne: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left="708"/>
        <w:jc w:val="both"/>
      </w:pPr>
      <w:r w:rsidRPr="007B0A8D">
        <w:t>a) ocena, czy podmiot składający ofertę jest uprawniony do jej złożenia na podstawie art. 3 ustawy o działalności pożytku publicznego i o wolontariacie,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b) ocena kompletności załączonej dokumentacji.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3. Kryteria merytoryczne: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 xml:space="preserve"> a) zawartość merytoryczna oferty: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opis i uzasadnienie potrzeb realizacji zadania,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oryginalność/ nowatorstwo projektu,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adekwatność dobranych działań do potrzeb odbiorców,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spójność celów z opisywanym problemem,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przewidywany krąg odbiorców,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wkład w promocję gminy.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b) budżet: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rzetelność i celowość przedstawionego kosztorysu,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left="708"/>
      </w:pPr>
      <w:r w:rsidRPr="007B0A8D">
        <w:t>- adekwatność przewidywanych kosztów do założonych działań i efektów, liczby odbiorców,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realność kosztów.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c) kryteria strategiczne: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oferentem jest lokalna organizacja pozarządowa,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powiązania z dokumentami strategicznymi gminy,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left="708"/>
      </w:pPr>
      <w:r w:rsidRPr="007B0A8D">
        <w:t>d) potencjał realizacyjny: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doświadczenie w realizacji podobnych zadań,</w:t>
      </w:r>
    </w:p>
    <w:p w:rsidR="00EF1BD8" w:rsidRPr="007B0A8D" w:rsidRDefault="00EF1BD8" w:rsidP="00EF1BD8">
      <w:pPr>
        <w:pStyle w:val="NormalnyWeb"/>
        <w:spacing w:before="0" w:beforeAutospacing="0" w:after="0" w:afterAutospacing="0" w:line="360" w:lineRule="auto"/>
        <w:ind w:firstLine="708"/>
      </w:pPr>
      <w:r w:rsidRPr="007B0A8D">
        <w:t>- posiadane zasoby kadrowe,</w:t>
      </w:r>
    </w:p>
    <w:p w:rsidR="00EF1BD8" w:rsidRDefault="00EF1BD8" w:rsidP="00870E60">
      <w:pPr>
        <w:pStyle w:val="NormalnyWeb"/>
        <w:spacing w:before="0" w:beforeAutospacing="0" w:after="0" w:afterAutospacing="0" w:line="360" w:lineRule="auto"/>
        <w:ind w:firstLine="708"/>
      </w:pPr>
      <w:r>
        <w:t>- posiadane zaplecze techniczne, zasoby rzeczowe.</w:t>
      </w:r>
    </w:p>
    <w:p w:rsidR="00EF1BD8" w:rsidRDefault="00EF1BD8" w:rsidP="00EF1BD8">
      <w:pPr>
        <w:tabs>
          <w:tab w:val="left" w:pos="993"/>
        </w:tabs>
        <w:spacing w:line="360" w:lineRule="auto"/>
        <w:ind w:left="993" w:hanging="285"/>
      </w:pPr>
      <w:r>
        <w:t>4.</w:t>
      </w:r>
      <w:r>
        <w:tab/>
        <w:t>Poszczególne kryteria oceniane będą w skali  0-</w:t>
      </w:r>
      <w:r w:rsidRPr="00FA49AA">
        <w:t xml:space="preserve">3 </w:t>
      </w:r>
      <w:r>
        <w:t>punktów. Oferty będą odrzucone, jeśli uzyskają poniżej 50 % maksymalnej ilości punktów możliwych do zdobycia.</w:t>
      </w:r>
    </w:p>
    <w:p w:rsidR="00EF1BD8" w:rsidRDefault="00EF1BD8" w:rsidP="00EF1BD8">
      <w:pPr>
        <w:tabs>
          <w:tab w:val="left" w:pos="709"/>
          <w:tab w:val="left" w:pos="993"/>
        </w:tabs>
        <w:spacing w:line="360" w:lineRule="auto"/>
        <w:ind w:left="987" w:hanging="975"/>
        <w:jc w:val="both"/>
        <w:rPr>
          <w:szCs w:val="30"/>
        </w:rPr>
      </w:pPr>
      <w:r>
        <w:rPr>
          <w:szCs w:val="30"/>
        </w:rPr>
        <w:tab/>
        <w:t>5.</w:t>
      </w:r>
      <w:r>
        <w:rPr>
          <w:szCs w:val="30"/>
        </w:rPr>
        <w:tab/>
      </w:r>
      <w:r w:rsidRPr="00893919">
        <w:rPr>
          <w:szCs w:val="30"/>
        </w:rPr>
        <w:t xml:space="preserve">Oferty, które spełnią warunki formalne oraz zostaną pozytywnie ocenione pod względem merytorycznym, zostaną przedstawione </w:t>
      </w:r>
      <w:r>
        <w:rPr>
          <w:szCs w:val="30"/>
        </w:rPr>
        <w:t>Wójtowi Gminy Sulęczyno</w:t>
      </w:r>
      <w:r w:rsidRPr="00893919">
        <w:rPr>
          <w:szCs w:val="30"/>
        </w:rPr>
        <w:t xml:space="preserve"> celem podjęcia ostatecznej decyzji o wysokości udzielonego wsparcia</w:t>
      </w:r>
      <w:r>
        <w:rPr>
          <w:szCs w:val="30"/>
        </w:rPr>
        <w:t>.</w:t>
      </w:r>
    </w:p>
    <w:p w:rsidR="00EF1BD8" w:rsidRDefault="00EF1BD8" w:rsidP="00EF1BD8">
      <w:pPr>
        <w:tabs>
          <w:tab w:val="left" w:pos="993"/>
        </w:tabs>
        <w:spacing w:line="360" w:lineRule="auto"/>
        <w:ind w:left="12" w:firstLine="708"/>
        <w:jc w:val="both"/>
        <w:rPr>
          <w:szCs w:val="30"/>
        </w:rPr>
      </w:pPr>
      <w:r>
        <w:rPr>
          <w:szCs w:val="30"/>
        </w:rPr>
        <w:t>6.</w:t>
      </w:r>
      <w:r>
        <w:rPr>
          <w:szCs w:val="30"/>
        </w:rPr>
        <w:tab/>
        <w:t>Rozstrzygnięcie konkursu nastąpi w ciągu 30 dni od dnia złożenia oferty.</w:t>
      </w:r>
    </w:p>
    <w:p w:rsidR="00EF1BD8" w:rsidRPr="00EF1BD8" w:rsidRDefault="00EF1BD8" w:rsidP="00870E60">
      <w:pPr>
        <w:tabs>
          <w:tab w:val="left" w:pos="993"/>
        </w:tabs>
        <w:spacing w:line="360" w:lineRule="auto"/>
        <w:ind w:left="990" w:hanging="270"/>
        <w:jc w:val="both"/>
        <w:rPr>
          <w:szCs w:val="30"/>
        </w:rPr>
      </w:pPr>
      <w:r>
        <w:rPr>
          <w:szCs w:val="30"/>
        </w:rPr>
        <w:t>7.</w:t>
      </w:r>
      <w:r>
        <w:rPr>
          <w:szCs w:val="30"/>
        </w:rPr>
        <w:tab/>
        <w:t xml:space="preserve">Do zlecenia realizacji zadania </w:t>
      </w:r>
      <w:r w:rsidR="00870E60">
        <w:rPr>
          <w:szCs w:val="30"/>
        </w:rPr>
        <w:t xml:space="preserve">publicznego w zakresie wsparcia realizacji inwestycji – budowy na terenie powiatu kartuskiego hospicjum stacjonarnego </w:t>
      </w:r>
      <w:r w:rsidR="00870E60">
        <w:rPr>
          <w:szCs w:val="30"/>
        </w:rPr>
        <w:lastRenderedPageBreak/>
        <w:t>przeznaczonego dla osób terminalnie i nieuleczalnie chorych nie stosuje się postanowień ust. 1-6. Wójt Gminy określi sposób oceny ofert w zakresie formalnym i merytorycznym w treści ogłoszenia otwartego konkursu ofert na realizację tego zadania”.</w:t>
      </w:r>
    </w:p>
    <w:p w:rsidR="003A5E18" w:rsidRDefault="003A5E18" w:rsidP="003A5E18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</w:pPr>
    </w:p>
    <w:p w:rsidR="00585504" w:rsidRDefault="00585504" w:rsidP="00585504">
      <w:pPr>
        <w:spacing w:line="360" w:lineRule="auto"/>
        <w:ind w:firstLine="360"/>
        <w:jc w:val="center"/>
      </w:pPr>
      <w:r>
        <w:rPr>
          <w:b/>
          <w:bCs/>
        </w:rPr>
        <w:t>§  2</w:t>
      </w:r>
    </w:p>
    <w:p w:rsidR="00585504" w:rsidRDefault="00585504" w:rsidP="00585504">
      <w:pPr>
        <w:spacing w:line="360" w:lineRule="auto"/>
        <w:ind w:firstLine="360"/>
        <w:jc w:val="both"/>
      </w:pPr>
      <w:r>
        <w:t>Wykonanie uchwały powierza się Wójtowi Gminy Sulęczyno.</w:t>
      </w:r>
    </w:p>
    <w:p w:rsidR="00585504" w:rsidRDefault="00585504" w:rsidP="00585504">
      <w:pPr>
        <w:spacing w:line="360" w:lineRule="auto"/>
        <w:jc w:val="both"/>
      </w:pPr>
    </w:p>
    <w:p w:rsidR="00585504" w:rsidRDefault="00B52C84" w:rsidP="00585504">
      <w:pPr>
        <w:spacing w:line="360" w:lineRule="auto"/>
        <w:ind w:firstLine="360"/>
        <w:jc w:val="center"/>
        <w:rPr>
          <w:b/>
          <w:bCs/>
        </w:rPr>
      </w:pPr>
      <w:r>
        <w:rPr>
          <w:b/>
          <w:bCs/>
        </w:rPr>
        <w:t>§ 3</w:t>
      </w:r>
    </w:p>
    <w:p w:rsidR="00585504" w:rsidRDefault="00585504" w:rsidP="00585504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Uchwała wchodzi w życie z dniem </w:t>
      </w:r>
      <w:r w:rsidR="002828FF">
        <w:rPr>
          <w:color w:val="000000"/>
        </w:rPr>
        <w:t>podjęcia</w:t>
      </w:r>
      <w:r>
        <w:rPr>
          <w:color w:val="000000"/>
        </w:rPr>
        <w:t>.</w:t>
      </w:r>
    </w:p>
    <w:p w:rsidR="00C200BE" w:rsidRDefault="00C200BE"/>
    <w:sectPr w:rsidR="00C200BE" w:rsidSect="008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2F34"/>
    <w:multiLevelType w:val="hybridMultilevel"/>
    <w:tmpl w:val="2C620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3F6D"/>
    <w:multiLevelType w:val="hybridMultilevel"/>
    <w:tmpl w:val="19D0B60A"/>
    <w:lvl w:ilvl="0" w:tplc="3BEC3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25757"/>
    <w:multiLevelType w:val="hybridMultilevel"/>
    <w:tmpl w:val="66BCA09C"/>
    <w:lvl w:ilvl="0" w:tplc="F7DEB13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AE16C1E"/>
    <w:multiLevelType w:val="hybridMultilevel"/>
    <w:tmpl w:val="E77AE5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504"/>
    <w:rsid w:val="000C3DB4"/>
    <w:rsid w:val="001C1FA1"/>
    <w:rsid w:val="001E34C8"/>
    <w:rsid w:val="002828FF"/>
    <w:rsid w:val="002E12CF"/>
    <w:rsid w:val="003A3D51"/>
    <w:rsid w:val="003A5E18"/>
    <w:rsid w:val="00423057"/>
    <w:rsid w:val="005117CC"/>
    <w:rsid w:val="00530DF3"/>
    <w:rsid w:val="00585504"/>
    <w:rsid w:val="00596F73"/>
    <w:rsid w:val="006E7F31"/>
    <w:rsid w:val="007B0A8D"/>
    <w:rsid w:val="0084325B"/>
    <w:rsid w:val="00870E60"/>
    <w:rsid w:val="008F384F"/>
    <w:rsid w:val="00AE2D12"/>
    <w:rsid w:val="00AF5C3C"/>
    <w:rsid w:val="00B42A80"/>
    <w:rsid w:val="00B52C84"/>
    <w:rsid w:val="00C200BE"/>
    <w:rsid w:val="00C60939"/>
    <w:rsid w:val="00D14627"/>
    <w:rsid w:val="00DB393B"/>
    <w:rsid w:val="00E211C5"/>
    <w:rsid w:val="00EF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855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5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E18"/>
    <w:pPr>
      <w:ind w:left="720"/>
      <w:contextualSpacing/>
    </w:pPr>
  </w:style>
  <w:style w:type="paragraph" w:styleId="NormalnyWeb">
    <w:name w:val="Normal (Web)"/>
    <w:basedOn w:val="Normalny"/>
    <w:uiPriority w:val="99"/>
    <w:rsid w:val="00EF1B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855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5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itrsab</dc:creator>
  <cp:keywords/>
  <dc:description/>
  <cp:lastModifiedBy>itrsab</cp:lastModifiedBy>
  <cp:revision>3</cp:revision>
  <cp:lastPrinted>2014-10-29T08:17:00Z</cp:lastPrinted>
  <dcterms:created xsi:type="dcterms:W3CDTF">2018-06-19T12:40:00Z</dcterms:created>
  <dcterms:modified xsi:type="dcterms:W3CDTF">2018-06-19T13:28:00Z</dcterms:modified>
</cp:coreProperties>
</file>